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165" w:rsidRDefault="00070165" w:rsidP="00070165">
      <w:pPr>
        <w:rPr>
          <w:rFonts w:ascii="Arial" w:hAnsi="Arial" w:cs="Arial"/>
        </w:rPr>
      </w:pPr>
      <w:r>
        <w:rPr>
          <w:rFonts w:ascii="Arial" w:eastAsia="Calibri" w:hAnsi="Arial" w:cs="Arial"/>
          <w:b/>
        </w:rPr>
        <w:t xml:space="preserve">Video Title: </w:t>
      </w:r>
      <w:r>
        <w:rPr>
          <w:rFonts w:ascii="Arial" w:hAnsi="Arial" w:cs="Arial"/>
        </w:rPr>
        <w:t xml:space="preserve">Top 4-Tips for Remote Working, </w:t>
      </w:r>
      <w:proofErr w:type="spellStart"/>
      <w:r>
        <w:rPr>
          <w:rFonts w:ascii="Arial" w:hAnsi="Arial" w:cs="Arial"/>
        </w:rPr>
        <w:t>Mindvalley</w:t>
      </w:r>
      <w:proofErr w:type="spellEnd"/>
    </w:p>
    <w:p w:rsidR="00070165" w:rsidRDefault="00070165" w:rsidP="00070165">
      <w:pPr>
        <w:rPr>
          <w:rStyle w:val="Hyperlink"/>
          <w:color w:val="0000FF"/>
        </w:rPr>
      </w:pPr>
      <w:r>
        <w:rPr>
          <w:rFonts w:ascii="Arial" w:eastAsia="Calibri" w:hAnsi="Arial" w:cs="Arial"/>
          <w:b/>
        </w:rPr>
        <w:t xml:space="preserve">Video URL: </w:t>
      </w:r>
      <w:hyperlink r:id="rId6" w:history="1">
        <w:r>
          <w:rPr>
            <w:rStyle w:val="Hyperlink"/>
            <w:rFonts w:ascii="Arial" w:hAnsi="Arial" w:cs="Arial"/>
            <w:color w:val="0000FF"/>
          </w:rPr>
          <w:t>https://www.youtube.com/watch?v=Mxuq5Y_BmKs&amp;t=62s</w:t>
        </w:r>
      </w:hyperlink>
    </w:p>
    <w:p w:rsidR="00070165" w:rsidRDefault="00070165" w:rsidP="00070165">
      <w:pPr>
        <w:rPr>
          <w:rFonts w:eastAsia="Calibri"/>
          <w:b/>
        </w:rPr>
      </w:pPr>
      <w:r>
        <w:rPr>
          <w:rFonts w:ascii="Arial" w:eastAsia="Calibri" w:hAnsi="Arial" w:cs="Arial"/>
          <w:b/>
        </w:rPr>
        <w:t xml:space="preserve">Running Time/Source: </w:t>
      </w:r>
      <w:r w:rsidR="00042E23">
        <w:rPr>
          <w:rFonts w:ascii="Arial" w:hAnsi="Arial" w:cs="Arial"/>
        </w:rPr>
        <w:t>1</w:t>
      </w:r>
      <w:r>
        <w:rPr>
          <w:rFonts w:ascii="Arial" w:hAnsi="Arial" w:cs="Arial"/>
        </w:rPr>
        <w:t>:</w:t>
      </w:r>
      <w:r w:rsidR="00042E23">
        <w:rPr>
          <w:rFonts w:ascii="Arial" w:hAnsi="Arial" w:cs="Arial"/>
        </w:rPr>
        <w:t>02</w:t>
      </w:r>
      <w:r>
        <w:rPr>
          <w:rFonts w:ascii="Arial" w:hAnsi="Arial" w:cs="Arial"/>
        </w:rPr>
        <w:t xml:space="preserve"> minutes, </w:t>
      </w:r>
      <w:proofErr w:type="spellStart"/>
      <w:r>
        <w:rPr>
          <w:rFonts w:ascii="Arial" w:hAnsi="Arial" w:cs="Arial"/>
        </w:rPr>
        <w:t>Mindvalley</w:t>
      </w:r>
      <w:proofErr w:type="spellEnd"/>
      <w:r>
        <w:rPr>
          <w:rFonts w:ascii="Arial" w:eastAsia="Calibri" w:hAnsi="Arial" w:cs="Arial"/>
          <w:b/>
        </w:rPr>
        <w:t>/</w:t>
      </w:r>
      <w:r>
        <w:rPr>
          <w:rFonts w:ascii="Arial" w:eastAsia="Calibri" w:hAnsi="Arial" w:cs="Arial"/>
        </w:rPr>
        <w:t>YouTube</w:t>
      </w:r>
    </w:p>
    <w:p w:rsidR="00D127BB" w:rsidRDefault="00070165" w:rsidP="00070165">
      <w:pPr>
        <w:rPr>
          <w:rFonts w:ascii="Arial" w:eastAsia="Calibri" w:hAnsi="Arial" w:cs="Arial"/>
        </w:rPr>
      </w:pPr>
      <w:r>
        <w:rPr>
          <w:rFonts w:ascii="Arial" w:eastAsia="Calibri" w:hAnsi="Arial" w:cs="Arial"/>
          <w:b/>
        </w:rPr>
        <w:t xml:space="preserve">Close Caption Available: </w:t>
      </w:r>
      <w:r>
        <w:rPr>
          <w:rFonts w:ascii="Arial" w:eastAsia="Calibri" w:hAnsi="Arial" w:cs="Arial"/>
        </w:rPr>
        <w:t>Yes</w:t>
      </w:r>
    </w:p>
    <w:p w:rsidR="00070165" w:rsidRPr="003C3134" w:rsidRDefault="00070165" w:rsidP="00070165">
      <w:pPr>
        <w:rPr>
          <w:rFonts w:ascii="Arial" w:eastAsia="Calibri" w:hAnsi="Arial" w:cs="Arial"/>
          <w:b/>
        </w:rPr>
      </w:pPr>
    </w:p>
    <w:p w:rsidR="00D127BB" w:rsidRDefault="00D127BB" w:rsidP="00D127BB">
      <w:pPr>
        <w:rPr>
          <w:rFonts w:ascii="Arial" w:eastAsia="Times New Roman" w:hAnsi="Arial" w:cs="Arial"/>
          <w:color w:val="333333"/>
        </w:rPr>
      </w:pPr>
      <w:r>
        <w:rPr>
          <w:rFonts w:ascii="Arial" w:eastAsia="Times New Roman" w:hAnsi="Arial" w:cs="Arial"/>
          <w:color w:val="333333"/>
        </w:rPr>
        <w:t xml:space="preserve">The Covid-19 outbreak that commenced in early 2020 led to massive changes in the way most of employees work in a “work at home” or “stay at home” environment.  Although some employees have been telecommuting and working at home for a long time, for most of us this is a “totally new” mode of </w:t>
      </w:r>
      <w:proofErr w:type="gramStart"/>
      <w:r>
        <w:rPr>
          <w:rFonts w:ascii="Arial" w:eastAsia="Times New Roman" w:hAnsi="Arial" w:cs="Arial"/>
          <w:color w:val="333333"/>
        </w:rPr>
        <w:t xml:space="preserve">operation </w:t>
      </w:r>
      <w:bookmarkStart w:id="0" w:name="_GoBack"/>
      <w:bookmarkEnd w:id="0"/>
      <w:r>
        <w:rPr>
          <w:rFonts w:ascii="Arial" w:eastAsia="Times New Roman" w:hAnsi="Arial" w:cs="Arial"/>
          <w:color w:val="333333"/>
        </w:rPr>
        <w:t xml:space="preserve"> --</w:t>
      </w:r>
      <w:proofErr w:type="gramEnd"/>
      <w:r>
        <w:rPr>
          <w:rFonts w:ascii="Arial" w:eastAsia="Times New Roman" w:hAnsi="Arial" w:cs="Arial"/>
          <w:color w:val="333333"/>
        </w:rPr>
        <w:t xml:space="preserve">something that we never thought of and never imagined that it would happen.  Since it appears that working from home may become a standard operating procedure for a significant number of us in the future, we need to understand some basic “rules of the game” for working remotely so that we remain efficient, productive, and enjoy work at the same time.  In this concise video, Jason </w:t>
      </w:r>
      <w:proofErr w:type="spellStart"/>
      <w:r>
        <w:rPr>
          <w:rFonts w:ascii="Arial" w:eastAsia="Times New Roman" w:hAnsi="Arial" w:cs="Arial"/>
          <w:color w:val="333333"/>
        </w:rPr>
        <w:t>Kambel</w:t>
      </w:r>
      <w:proofErr w:type="spellEnd"/>
      <w:r>
        <w:rPr>
          <w:rFonts w:ascii="Arial" w:eastAsia="Times New Roman" w:hAnsi="Arial" w:cs="Arial"/>
          <w:color w:val="333333"/>
        </w:rPr>
        <w:t xml:space="preserve"> offers four essential tips that will help you become a productive employee on the one hand and enjoy work at the same time.</w:t>
      </w:r>
    </w:p>
    <w:p w:rsidR="00D127BB" w:rsidRDefault="00D127BB" w:rsidP="00D127BB">
      <w:pPr>
        <w:rPr>
          <w:rFonts w:ascii="Arial" w:eastAsia="Times New Roman" w:hAnsi="Arial" w:cs="Arial"/>
          <w:color w:val="333333"/>
        </w:rPr>
      </w:pPr>
    </w:p>
    <w:p w:rsidR="00D127BB" w:rsidRPr="003C3134" w:rsidRDefault="00D127BB" w:rsidP="00D127BB">
      <w:pPr>
        <w:rPr>
          <w:rFonts w:ascii="Arial" w:eastAsia="Times New Roman" w:hAnsi="Arial" w:cs="Arial"/>
          <w:color w:val="333333"/>
        </w:rPr>
      </w:pPr>
      <w:r w:rsidRPr="003C3134">
        <w:rPr>
          <w:rFonts w:ascii="Arial" w:eastAsia="Times New Roman" w:hAnsi="Arial" w:cs="Arial"/>
          <w:color w:val="333333"/>
        </w:rPr>
        <w:t>Questions:</w:t>
      </w:r>
    </w:p>
    <w:p w:rsidR="00D127BB" w:rsidRPr="003C3134" w:rsidRDefault="00D127BB" w:rsidP="00D127BB">
      <w:pPr>
        <w:rPr>
          <w:rFonts w:ascii="Arial" w:eastAsia="Times New Roman" w:hAnsi="Arial" w:cs="Arial"/>
          <w:color w:val="333333"/>
        </w:rPr>
      </w:pPr>
    </w:p>
    <w:p w:rsidR="00D127BB" w:rsidRPr="006B3D24" w:rsidRDefault="00D127BB" w:rsidP="00D127BB">
      <w:pPr>
        <w:pStyle w:val="ListParagraph"/>
        <w:numPr>
          <w:ilvl w:val="0"/>
          <w:numId w:val="1"/>
        </w:numPr>
        <w:spacing w:after="160" w:line="256" w:lineRule="auto"/>
        <w:contextualSpacing/>
        <w:rPr>
          <w:rFonts w:ascii="Arial" w:eastAsia="Calibri" w:hAnsi="Arial" w:cs="Arial"/>
        </w:rPr>
      </w:pPr>
      <w:r w:rsidRPr="006B3D24">
        <w:rPr>
          <w:rFonts w:ascii="Arial" w:eastAsia="Calibri" w:hAnsi="Arial" w:cs="Arial"/>
        </w:rPr>
        <w:t xml:space="preserve">What are the </w:t>
      </w:r>
      <w:r>
        <w:rPr>
          <w:rFonts w:ascii="Arial" w:eastAsia="Calibri" w:hAnsi="Arial" w:cs="Arial"/>
        </w:rPr>
        <w:t xml:space="preserve">four essential elements that are needed for telecommuting or work from home to enable you to become both efficient and enjoy the new mode of operation? </w:t>
      </w:r>
      <w:r w:rsidRPr="006B3D24">
        <w:rPr>
          <w:rFonts w:ascii="Arial" w:eastAsia="Calibri" w:hAnsi="Arial" w:cs="Arial"/>
        </w:rPr>
        <w:t xml:space="preserve">  </w:t>
      </w:r>
    </w:p>
    <w:p w:rsidR="00686ACB" w:rsidRDefault="00686ACB" w:rsidP="00D127BB">
      <w:pPr>
        <w:spacing w:after="160" w:line="259" w:lineRule="auto"/>
        <w:ind w:left="360"/>
        <w:contextualSpacing/>
        <w:rPr>
          <w:rFonts w:ascii="Arial" w:eastAsia="Calibri" w:hAnsi="Arial" w:cs="Arial"/>
          <w:i/>
          <w:color w:val="0070C0"/>
        </w:rPr>
      </w:pPr>
    </w:p>
    <w:p w:rsidR="00686ACB" w:rsidRDefault="00686ACB" w:rsidP="00D127BB">
      <w:pPr>
        <w:spacing w:after="160" w:line="259" w:lineRule="auto"/>
        <w:ind w:left="360"/>
        <w:contextualSpacing/>
        <w:rPr>
          <w:rFonts w:ascii="Arial" w:eastAsia="Calibri" w:hAnsi="Arial" w:cs="Arial"/>
          <w:i/>
          <w:color w:val="0070C0"/>
        </w:rPr>
      </w:pPr>
    </w:p>
    <w:p w:rsidR="00686ACB" w:rsidRDefault="00686ACB" w:rsidP="00D127BB">
      <w:pPr>
        <w:spacing w:after="160" w:line="259" w:lineRule="auto"/>
        <w:ind w:left="360"/>
        <w:contextualSpacing/>
        <w:rPr>
          <w:rFonts w:ascii="Arial" w:eastAsia="Calibri" w:hAnsi="Arial" w:cs="Arial"/>
          <w:i/>
          <w:color w:val="0070C0"/>
        </w:rPr>
      </w:pPr>
    </w:p>
    <w:p w:rsidR="00686ACB" w:rsidRDefault="00686ACB" w:rsidP="00D127BB">
      <w:pPr>
        <w:spacing w:after="160" w:line="259" w:lineRule="auto"/>
        <w:ind w:left="360"/>
        <w:contextualSpacing/>
        <w:rPr>
          <w:rFonts w:ascii="Arial" w:eastAsia="Calibri" w:hAnsi="Arial" w:cs="Arial"/>
          <w:i/>
          <w:color w:val="0070C0"/>
        </w:rPr>
      </w:pPr>
    </w:p>
    <w:p w:rsidR="00686ACB" w:rsidRDefault="00686ACB" w:rsidP="00D127BB">
      <w:pPr>
        <w:spacing w:after="160" w:line="259" w:lineRule="auto"/>
        <w:ind w:left="360"/>
        <w:contextualSpacing/>
        <w:rPr>
          <w:rFonts w:ascii="Arial" w:eastAsia="Calibri" w:hAnsi="Arial" w:cs="Arial"/>
          <w:i/>
          <w:color w:val="0070C0"/>
        </w:rPr>
      </w:pPr>
    </w:p>
    <w:p w:rsidR="00D127BB" w:rsidRPr="003C3134" w:rsidRDefault="00D127BB" w:rsidP="00D127BB">
      <w:pPr>
        <w:spacing w:after="160" w:line="259" w:lineRule="auto"/>
        <w:ind w:left="360"/>
        <w:contextualSpacing/>
        <w:rPr>
          <w:rFonts w:ascii="Arial" w:eastAsia="Calibri" w:hAnsi="Arial" w:cs="Arial"/>
          <w:i/>
          <w:color w:val="0070C0"/>
        </w:rPr>
      </w:pPr>
      <w:r>
        <w:rPr>
          <w:rFonts w:ascii="Arial" w:eastAsia="Calibri" w:hAnsi="Arial" w:cs="Arial"/>
          <w:i/>
          <w:color w:val="0070C0"/>
        </w:rPr>
        <w:t xml:space="preserve">  </w:t>
      </w:r>
      <w:r w:rsidRPr="003C3134">
        <w:rPr>
          <w:rFonts w:ascii="Arial" w:eastAsia="Calibri" w:hAnsi="Arial" w:cs="Arial"/>
          <w:i/>
          <w:color w:val="0070C0"/>
        </w:rPr>
        <w:t xml:space="preserve"> </w:t>
      </w:r>
    </w:p>
    <w:p w:rsidR="00D127BB" w:rsidRPr="009A7F59" w:rsidRDefault="00D127BB" w:rsidP="00D127BB">
      <w:pPr>
        <w:pStyle w:val="ListParagraph"/>
        <w:numPr>
          <w:ilvl w:val="0"/>
          <w:numId w:val="1"/>
        </w:numPr>
        <w:spacing w:after="160" w:line="256" w:lineRule="auto"/>
        <w:contextualSpacing/>
        <w:rPr>
          <w:rFonts w:ascii="Arial" w:eastAsia="Calibri" w:hAnsi="Arial" w:cs="Arial"/>
        </w:rPr>
      </w:pPr>
      <w:r>
        <w:rPr>
          <w:rFonts w:ascii="Arial" w:eastAsia="Calibri" w:hAnsi="Arial" w:cs="Arial"/>
        </w:rPr>
        <w:t xml:space="preserve">Corvid-19’s telecommuting impact is very real and it is likely to have significant long term impact in the way businesses operate globally.  What are a few major positive and negative impacts of such a development?   </w:t>
      </w:r>
      <w:r w:rsidRPr="009A7F59">
        <w:rPr>
          <w:rFonts w:ascii="Arial" w:eastAsia="Calibri" w:hAnsi="Arial" w:cs="Arial"/>
        </w:rPr>
        <w:t xml:space="preserve">    </w:t>
      </w:r>
    </w:p>
    <w:sectPr w:rsidR="00D127BB" w:rsidRPr="009A7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135D4"/>
    <w:multiLevelType w:val="hybridMultilevel"/>
    <w:tmpl w:val="F1168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7BB"/>
    <w:rsid w:val="00042E23"/>
    <w:rsid w:val="00070165"/>
    <w:rsid w:val="00686ACB"/>
    <w:rsid w:val="00A22BCE"/>
    <w:rsid w:val="00D1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7BB"/>
    <w:rPr>
      <w:color w:val="0563C1"/>
      <w:u w:val="single"/>
    </w:rPr>
  </w:style>
  <w:style w:type="paragraph" w:styleId="ListParagraph">
    <w:name w:val="List Paragraph"/>
    <w:basedOn w:val="Normal"/>
    <w:uiPriority w:val="34"/>
    <w:qFormat/>
    <w:rsid w:val="00D127BB"/>
    <w:pPr>
      <w:ind w:left="720"/>
    </w:pPr>
  </w:style>
  <w:style w:type="character" w:styleId="FollowedHyperlink">
    <w:name w:val="FollowedHyperlink"/>
    <w:basedOn w:val="DefaultParagraphFont"/>
    <w:uiPriority w:val="99"/>
    <w:semiHidden/>
    <w:unhideWhenUsed/>
    <w:rsid w:val="00042E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7BB"/>
    <w:rPr>
      <w:color w:val="0563C1"/>
      <w:u w:val="single"/>
    </w:rPr>
  </w:style>
  <w:style w:type="paragraph" w:styleId="ListParagraph">
    <w:name w:val="List Paragraph"/>
    <w:basedOn w:val="Normal"/>
    <w:uiPriority w:val="34"/>
    <w:qFormat/>
    <w:rsid w:val="00D127BB"/>
    <w:pPr>
      <w:ind w:left="720"/>
    </w:pPr>
  </w:style>
  <w:style w:type="character" w:styleId="FollowedHyperlink">
    <w:name w:val="FollowedHyperlink"/>
    <w:basedOn w:val="DefaultParagraphFont"/>
    <w:uiPriority w:val="99"/>
    <w:semiHidden/>
    <w:unhideWhenUsed/>
    <w:rsid w:val="00042E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xuq5Y_BmKs&amp;t=62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Luciano</dc:creator>
  <cp:lastModifiedBy>Dan Luciano</cp:lastModifiedBy>
  <cp:revision>4</cp:revision>
  <dcterms:created xsi:type="dcterms:W3CDTF">2020-06-27T19:02:00Z</dcterms:created>
  <dcterms:modified xsi:type="dcterms:W3CDTF">2020-06-30T14:56:00Z</dcterms:modified>
</cp:coreProperties>
</file>