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5ABFE" w14:textId="77777777" w:rsidR="00ED2054" w:rsidRPr="00665805" w:rsidRDefault="00ED2054" w:rsidP="00ED2054">
      <w:pPr>
        <w:rPr>
          <w:rFonts w:cstheme="minorHAnsi"/>
        </w:rPr>
      </w:pPr>
      <w:r w:rsidRPr="00665805">
        <w:rPr>
          <w:rFonts w:cstheme="minorHAnsi"/>
          <w:b/>
        </w:rPr>
        <w:t>Video Title</w:t>
      </w:r>
      <w:r w:rsidRPr="00665805">
        <w:rPr>
          <w:rFonts w:cstheme="minorHAnsi"/>
        </w:rPr>
        <w:t>: Overcoming Resistance to Change—Isn’t It Obvious?</w:t>
      </w:r>
    </w:p>
    <w:p w14:paraId="35E401EC" w14:textId="77777777" w:rsidR="00ED2054" w:rsidRPr="00665805" w:rsidRDefault="00ED2054" w:rsidP="00ED2054">
      <w:pPr>
        <w:rPr>
          <w:rFonts w:cstheme="minorHAnsi"/>
        </w:rPr>
      </w:pPr>
      <w:r w:rsidRPr="00665805">
        <w:rPr>
          <w:rFonts w:cstheme="minorHAnsi"/>
          <w:b/>
        </w:rPr>
        <w:t xml:space="preserve">Video URL: </w:t>
      </w:r>
      <w:hyperlink r:id="rId6" w:history="1">
        <w:r w:rsidRPr="00885095">
          <w:rPr>
            <w:rStyle w:val="Hyperlink"/>
            <w:rFonts w:cstheme="minorHAnsi"/>
            <w:b/>
            <w:bCs/>
          </w:rPr>
          <w:t>https://www.youtube.com/watch?v=hcz1aZ60k7w</w:t>
        </w:r>
      </w:hyperlink>
      <w:r w:rsidRPr="00665805">
        <w:rPr>
          <w:rFonts w:cstheme="minorHAnsi"/>
        </w:rPr>
        <w:t xml:space="preserve"> </w:t>
      </w:r>
    </w:p>
    <w:p w14:paraId="072A7BA0" w14:textId="77777777" w:rsidR="00ED2054" w:rsidRPr="00665805" w:rsidRDefault="00ED2054" w:rsidP="00ED2054">
      <w:pPr>
        <w:rPr>
          <w:rFonts w:cstheme="minorHAnsi"/>
        </w:rPr>
      </w:pPr>
      <w:r w:rsidRPr="00665805">
        <w:rPr>
          <w:rFonts w:cstheme="minorHAnsi"/>
          <w:b/>
        </w:rPr>
        <w:t xml:space="preserve">Running Time/Source: </w:t>
      </w:r>
      <w:r w:rsidRPr="00665805">
        <w:rPr>
          <w:rFonts w:cstheme="minorHAnsi"/>
          <w:bCs/>
        </w:rPr>
        <w:t>6:13</w:t>
      </w:r>
      <w:r w:rsidRPr="00665805">
        <w:rPr>
          <w:rFonts w:cstheme="minorHAnsi"/>
        </w:rPr>
        <w:t>, The World with Theory of Constraints/YouTube</w:t>
      </w:r>
    </w:p>
    <w:p w14:paraId="03D56825" w14:textId="77777777" w:rsidR="00ED2054" w:rsidRPr="00665805" w:rsidRDefault="00ED2054" w:rsidP="00ED2054">
      <w:pPr>
        <w:rPr>
          <w:rFonts w:cstheme="minorHAnsi"/>
        </w:rPr>
      </w:pPr>
      <w:r w:rsidRPr="00665805">
        <w:rPr>
          <w:rFonts w:cstheme="minorHAnsi"/>
          <w:b/>
        </w:rPr>
        <w:t xml:space="preserve">Close Caption Available:  </w:t>
      </w:r>
      <w:r w:rsidRPr="00665805">
        <w:rPr>
          <w:rFonts w:cstheme="minorHAnsi"/>
        </w:rPr>
        <w:t>Yes</w:t>
      </w:r>
    </w:p>
    <w:p w14:paraId="2D08FDB4" w14:textId="797E907A" w:rsidR="00ED2054" w:rsidRPr="00665805" w:rsidRDefault="00ED2054" w:rsidP="00ED2054">
      <w:pPr>
        <w:rPr>
          <w:rFonts w:cstheme="minorHAnsi"/>
          <w:b/>
          <w:bCs/>
          <w:sz w:val="24"/>
          <w:szCs w:val="24"/>
        </w:rPr>
      </w:pPr>
    </w:p>
    <w:p w14:paraId="4CF9A6F3" w14:textId="76C9AB5F" w:rsidR="00ED2054" w:rsidRPr="00665805" w:rsidRDefault="00ED2054" w:rsidP="00ED2054">
      <w:pPr>
        <w:rPr>
          <w:rFonts w:cstheme="minorHAnsi"/>
          <w:sz w:val="24"/>
          <w:szCs w:val="24"/>
        </w:rPr>
      </w:pPr>
      <w:bookmarkStart w:id="0" w:name="_Hlk110531492"/>
      <w:r w:rsidRPr="00665805">
        <w:rPr>
          <w:rFonts w:cstheme="minorHAnsi"/>
          <w:sz w:val="24"/>
          <w:szCs w:val="24"/>
        </w:rPr>
        <w:t xml:space="preserve">The topic of why people resist change and gaining support for change </w:t>
      </w:r>
      <w:proofErr w:type="gramStart"/>
      <w:r w:rsidRPr="00665805">
        <w:rPr>
          <w:rFonts w:cstheme="minorHAnsi"/>
          <w:sz w:val="24"/>
          <w:szCs w:val="24"/>
        </w:rPr>
        <w:t>is covered</w:t>
      </w:r>
      <w:proofErr w:type="gramEnd"/>
      <w:r w:rsidRPr="00665805">
        <w:rPr>
          <w:rFonts w:cstheme="minorHAnsi"/>
          <w:sz w:val="24"/>
          <w:szCs w:val="24"/>
        </w:rPr>
        <w:t xml:space="preserve"> on pages </w:t>
      </w:r>
      <w:r w:rsidR="00F67148">
        <w:rPr>
          <w:rFonts w:cstheme="minorHAnsi"/>
          <w:sz w:val="24"/>
          <w:szCs w:val="24"/>
        </w:rPr>
        <w:t>403</w:t>
      </w:r>
      <w:r w:rsidRPr="00665805">
        <w:rPr>
          <w:rFonts w:cstheme="minorHAnsi"/>
          <w:sz w:val="24"/>
          <w:szCs w:val="24"/>
        </w:rPr>
        <w:t>-</w:t>
      </w:r>
      <w:r w:rsidR="00F67148">
        <w:rPr>
          <w:rFonts w:cstheme="minorHAnsi"/>
          <w:sz w:val="24"/>
          <w:szCs w:val="24"/>
        </w:rPr>
        <w:t>404</w:t>
      </w:r>
      <w:r w:rsidRPr="00665805">
        <w:rPr>
          <w:rFonts w:cstheme="minorHAnsi"/>
          <w:sz w:val="24"/>
          <w:szCs w:val="24"/>
        </w:rPr>
        <w:t xml:space="preserve"> of the textbook. This amusing video tackles the key human problem in bringing about change. People intuitively weigh the advantages and disadvantages of both accepting a change and not changing. As the cartoon character emphasizes, it is difficult to get people to overcome resistance to change. Yet people do accept changes they perceive to be positive, such as a promotion.</w:t>
      </w:r>
    </w:p>
    <w:p w14:paraId="208699D6" w14:textId="77777777" w:rsidR="00ED2054" w:rsidRPr="00665805" w:rsidRDefault="00ED2054" w:rsidP="00ED2054">
      <w:pPr>
        <w:rPr>
          <w:rFonts w:cstheme="minorHAnsi"/>
          <w:sz w:val="24"/>
          <w:szCs w:val="24"/>
        </w:rPr>
      </w:pPr>
    </w:p>
    <w:p w14:paraId="66C86D3F" w14:textId="77777777" w:rsidR="00ED2054" w:rsidRPr="00665805" w:rsidRDefault="00ED2054" w:rsidP="00ED2054">
      <w:pPr>
        <w:rPr>
          <w:rFonts w:cstheme="minorHAnsi"/>
          <w:sz w:val="24"/>
          <w:szCs w:val="24"/>
        </w:rPr>
      </w:pPr>
      <w:r w:rsidRPr="00665805">
        <w:rPr>
          <w:rFonts w:cstheme="minorHAnsi"/>
          <w:sz w:val="24"/>
          <w:szCs w:val="24"/>
        </w:rPr>
        <w:t xml:space="preserve">Making a change is like climbing a mountain. We see </w:t>
      </w:r>
      <w:proofErr w:type="gramStart"/>
      <w:r w:rsidRPr="00665805">
        <w:rPr>
          <w:rFonts w:cstheme="minorHAnsi"/>
          <w:sz w:val="24"/>
          <w:szCs w:val="24"/>
        </w:rPr>
        <w:t>many</w:t>
      </w:r>
      <w:proofErr w:type="gramEnd"/>
      <w:r w:rsidRPr="00665805">
        <w:rPr>
          <w:rFonts w:cstheme="minorHAnsi"/>
          <w:sz w:val="24"/>
          <w:szCs w:val="24"/>
        </w:rPr>
        <w:t xml:space="preserve"> obstacles that inhibit use from making the change. Perhaps we see too much effort, too much risk in climbing the mountain. People continue to make excuses about accepting a change. </w:t>
      </w:r>
    </w:p>
    <w:p w14:paraId="3214072B" w14:textId="77777777" w:rsidR="00ED2054" w:rsidRPr="00665805" w:rsidRDefault="00ED2054" w:rsidP="00ED2054">
      <w:pPr>
        <w:rPr>
          <w:rFonts w:cstheme="minorHAnsi"/>
          <w:sz w:val="24"/>
          <w:szCs w:val="24"/>
        </w:rPr>
      </w:pPr>
    </w:p>
    <w:p w14:paraId="4563CB12" w14:textId="77777777" w:rsidR="00ED2054" w:rsidRPr="00665805" w:rsidRDefault="00ED2054" w:rsidP="00ED2054">
      <w:pPr>
        <w:rPr>
          <w:rFonts w:cstheme="minorHAnsi"/>
          <w:sz w:val="24"/>
          <w:szCs w:val="24"/>
        </w:rPr>
      </w:pPr>
      <w:r w:rsidRPr="00665805">
        <w:rPr>
          <w:rFonts w:cstheme="minorHAnsi"/>
          <w:sz w:val="24"/>
          <w:szCs w:val="24"/>
        </w:rPr>
        <w:t>The model for analyzing whether to accept changes is to use the familiar four-cell grid. You weigh the positives and negatives of making the change, as well as the positives and negatives of not making a change. An alligator who might bite you from the rear is a negative, and a mermaid is a positive.</w:t>
      </w:r>
    </w:p>
    <w:bookmarkEnd w:id="0"/>
    <w:p w14:paraId="20725233" w14:textId="77777777" w:rsidR="00ED2054" w:rsidRPr="00665805" w:rsidRDefault="00ED2054" w:rsidP="00ED2054">
      <w:pPr>
        <w:rPr>
          <w:rFonts w:cstheme="minorHAnsi"/>
          <w:i/>
          <w:iCs/>
          <w:sz w:val="24"/>
          <w:szCs w:val="24"/>
        </w:rPr>
      </w:pPr>
    </w:p>
    <w:p w14:paraId="5CC82E24" w14:textId="77777777" w:rsidR="00ED2054" w:rsidRPr="00665805" w:rsidRDefault="00ED2054" w:rsidP="00ED2054">
      <w:pPr>
        <w:rPr>
          <w:rFonts w:cstheme="minorHAnsi"/>
          <w:i/>
          <w:iCs/>
          <w:sz w:val="24"/>
          <w:szCs w:val="24"/>
        </w:rPr>
      </w:pPr>
      <w:r w:rsidRPr="00665805">
        <w:rPr>
          <w:rFonts w:cstheme="minorHAnsi"/>
          <w:i/>
          <w:iCs/>
          <w:sz w:val="24"/>
          <w:szCs w:val="24"/>
        </w:rPr>
        <w:t>Questions for Though and Discussion</w:t>
      </w:r>
    </w:p>
    <w:p w14:paraId="069EFD17" w14:textId="77777777" w:rsidR="00ED2054" w:rsidRPr="00665805" w:rsidRDefault="00ED2054" w:rsidP="00ED2054">
      <w:pPr>
        <w:rPr>
          <w:rFonts w:cstheme="minorHAnsi"/>
          <w:sz w:val="24"/>
          <w:szCs w:val="24"/>
        </w:rPr>
      </w:pPr>
    </w:p>
    <w:p w14:paraId="6290CDEB" w14:textId="77777777" w:rsidR="007A1680" w:rsidRDefault="00ED2054" w:rsidP="00ED2054">
      <w:pPr>
        <w:rPr>
          <w:rFonts w:cstheme="minorHAnsi"/>
          <w:sz w:val="24"/>
          <w:szCs w:val="24"/>
        </w:rPr>
      </w:pPr>
      <w:r w:rsidRPr="00665805">
        <w:rPr>
          <w:rFonts w:cstheme="minorHAnsi"/>
          <w:sz w:val="24"/>
          <w:szCs w:val="24"/>
        </w:rPr>
        <w:t xml:space="preserve">1. At one time </w:t>
      </w:r>
      <w:proofErr w:type="gramStart"/>
      <w:r w:rsidRPr="00665805">
        <w:rPr>
          <w:rFonts w:cstheme="minorHAnsi"/>
          <w:sz w:val="24"/>
          <w:szCs w:val="24"/>
        </w:rPr>
        <w:t>many</w:t>
      </w:r>
      <w:proofErr w:type="gramEnd"/>
      <w:r w:rsidRPr="00665805">
        <w:rPr>
          <w:rFonts w:cstheme="minorHAnsi"/>
          <w:sz w:val="24"/>
          <w:szCs w:val="24"/>
        </w:rPr>
        <w:t xml:space="preserve"> workers resisted direct deposit of paychecks over receiving paper paychecks. Similarly, </w:t>
      </w:r>
      <w:proofErr w:type="gramStart"/>
      <w:r w:rsidRPr="00665805">
        <w:rPr>
          <w:rFonts w:cstheme="minorHAnsi"/>
          <w:sz w:val="24"/>
          <w:szCs w:val="24"/>
        </w:rPr>
        <w:t>many</w:t>
      </w:r>
      <w:proofErr w:type="gramEnd"/>
      <w:r w:rsidRPr="00665805">
        <w:rPr>
          <w:rFonts w:cstheme="minorHAnsi"/>
          <w:sz w:val="24"/>
          <w:szCs w:val="24"/>
        </w:rPr>
        <w:t xml:space="preserve"> workers resisted the computerization of the workplace. How come these resistances </w:t>
      </w:r>
      <w:proofErr w:type="gramStart"/>
      <w:r w:rsidRPr="00665805">
        <w:rPr>
          <w:rFonts w:cstheme="minorHAnsi"/>
          <w:sz w:val="24"/>
          <w:szCs w:val="24"/>
        </w:rPr>
        <w:t>were overcome</w:t>
      </w:r>
      <w:proofErr w:type="gramEnd"/>
      <w:r w:rsidRPr="00665805">
        <w:rPr>
          <w:rFonts w:cstheme="minorHAnsi"/>
          <w:sz w:val="24"/>
          <w:szCs w:val="24"/>
        </w:rPr>
        <w:t>?</w:t>
      </w:r>
    </w:p>
    <w:p w14:paraId="44671BC2" w14:textId="2E716B21" w:rsidR="007A1680" w:rsidRDefault="007A1680" w:rsidP="00ED2054">
      <w:pPr>
        <w:rPr>
          <w:rFonts w:cstheme="minorHAnsi"/>
          <w:sz w:val="24"/>
          <w:szCs w:val="24"/>
        </w:rPr>
      </w:pPr>
    </w:p>
    <w:p w14:paraId="5027940C" w14:textId="41FEC7FE" w:rsidR="007A1680" w:rsidRDefault="007A1680" w:rsidP="00ED2054">
      <w:pPr>
        <w:rPr>
          <w:rFonts w:cstheme="minorHAnsi"/>
          <w:sz w:val="24"/>
          <w:szCs w:val="24"/>
        </w:rPr>
      </w:pPr>
    </w:p>
    <w:p w14:paraId="664B442C" w14:textId="26DC4059" w:rsidR="007A1680" w:rsidRDefault="007A1680" w:rsidP="00ED2054">
      <w:pPr>
        <w:rPr>
          <w:rFonts w:cstheme="minorHAnsi"/>
          <w:sz w:val="24"/>
          <w:szCs w:val="24"/>
        </w:rPr>
      </w:pPr>
    </w:p>
    <w:p w14:paraId="6A9D4E14" w14:textId="77777777" w:rsidR="007A1680" w:rsidRDefault="007A1680" w:rsidP="00ED2054">
      <w:pPr>
        <w:rPr>
          <w:rFonts w:cstheme="minorHAnsi"/>
          <w:sz w:val="24"/>
          <w:szCs w:val="24"/>
        </w:rPr>
      </w:pPr>
    </w:p>
    <w:p w14:paraId="30A5C35E" w14:textId="4BA01A1A" w:rsidR="00ED2054" w:rsidRPr="00665805" w:rsidRDefault="00ED2054" w:rsidP="00ED2054">
      <w:pPr>
        <w:rPr>
          <w:rFonts w:cstheme="minorHAnsi"/>
          <w:sz w:val="24"/>
          <w:szCs w:val="24"/>
        </w:rPr>
      </w:pPr>
      <w:r w:rsidRPr="00665805">
        <w:rPr>
          <w:rFonts w:cstheme="minorHAnsi"/>
          <w:sz w:val="24"/>
          <w:szCs w:val="24"/>
        </w:rPr>
        <w:t>2.</w:t>
      </w:r>
      <w:r w:rsidR="007A1680">
        <w:rPr>
          <w:rFonts w:cstheme="minorHAnsi"/>
          <w:sz w:val="24"/>
          <w:szCs w:val="24"/>
        </w:rPr>
        <w:t xml:space="preserve"> </w:t>
      </w:r>
      <w:r w:rsidRPr="00665805">
        <w:rPr>
          <w:rFonts w:cstheme="minorHAnsi"/>
          <w:sz w:val="24"/>
          <w:szCs w:val="24"/>
        </w:rPr>
        <w:t>In contrast to a statement made in the video, why might some workers resist a promotion?</w:t>
      </w:r>
    </w:p>
    <w:p w14:paraId="6244B407" w14:textId="462C4BD8" w:rsidR="00ED2054" w:rsidRDefault="00ED2054" w:rsidP="00ED2054">
      <w:pPr>
        <w:rPr>
          <w:rFonts w:cstheme="minorHAnsi"/>
          <w:sz w:val="24"/>
          <w:szCs w:val="24"/>
        </w:rPr>
      </w:pPr>
    </w:p>
    <w:p w14:paraId="2C6687F2" w14:textId="721AD173" w:rsidR="007A1680" w:rsidRDefault="007A1680" w:rsidP="00ED2054">
      <w:pPr>
        <w:rPr>
          <w:rFonts w:cstheme="minorHAnsi"/>
          <w:sz w:val="24"/>
          <w:szCs w:val="24"/>
        </w:rPr>
      </w:pPr>
    </w:p>
    <w:p w14:paraId="09E22430" w14:textId="77777777" w:rsidR="007A1680" w:rsidRPr="00665805" w:rsidRDefault="007A1680" w:rsidP="00ED2054">
      <w:pPr>
        <w:rPr>
          <w:rFonts w:cstheme="minorHAnsi"/>
          <w:sz w:val="24"/>
          <w:szCs w:val="24"/>
        </w:rPr>
      </w:pPr>
    </w:p>
    <w:p w14:paraId="30E9EC2F" w14:textId="65C79CDB" w:rsidR="00ED2054" w:rsidRPr="00665805" w:rsidRDefault="00ED2054" w:rsidP="00ED2054">
      <w:pPr>
        <w:rPr>
          <w:rFonts w:cstheme="minorHAnsi"/>
          <w:sz w:val="24"/>
          <w:szCs w:val="24"/>
        </w:rPr>
      </w:pPr>
    </w:p>
    <w:p w14:paraId="74C710B1" w14:textId="77777777" w:rsidR="00ED2054" w:rsidRPr="00665805" w:rsidRDefault="00ED2054" w:rsidP="00ED2054">
      <w:pPr>
        <w:rPr>
          <w:rFonts w:cstheme="minorHAnsi"/>
          <w:sz w:val="24"/>
          <w:szCs w:val="24"/>
        </w:rPr>
      </w:pPr>
    </w:p>
    <w:p w14:paraId="1916833F" w14:textId="2FF3BEF4" w:rsidR="00ED2054" w:rsidRPr="00665805" w:rsidRDefault="00ED2054" w:rsidP="00ED2054">
      <w:pPr>
        <w:rPr>
          <w:rFonts w:cstheme="minorHAnsi"/>
          <w:sz w:val="24"/>
          <w:szCs w:val="24"/>
        </w:rPr>
      </w:pPr>
      <w:r w:rsidRPr="00665805">
        <w:rPr>
          <w:rFonts w:cstheme="minorHAnsi"/>
          <w:sz w:val="24"/>
          <w:szCs w:val="24"/>
        </w:rPr>
        <w:t xml:space="preserve">3. Post pandemic, hundreds of thousands of workers resisted spending even a few days per week at company offices. Why the resistance? </w:t>
      </w:r>
    </w:p>
    <w:p w14:paraId="0FB5C166" w14:textId="77777777" w:rsidR="00ED2054" w:rsidRPr="00665805" w:rsidRDefault="00ED2054" w:rsidP="00ED2054">
      <w:pPr>
        <w:rPr>
          <w:rFonts w:cstheme="minorHAnsi"/>
          <w:sz w:val="24"/>
          <w:szCs w:val="24"/>
        </w:rPr>
      </w:pPr>
    </w:p>
    <w:p w14:paraId="6CAD525A" w14:textId="5F18D446" w:rsidR="00ED2054" w:rsidRDefault="00ED2054" w:rsidP="00ED2054">
      <w:pPr>
        <w:rPr>
          <w:rFonts w:cstheme="minorHAnsi"/>
          <w:i/>
          <w:iCs/>
          <w:color w:val="4F81BD" w:themeColor="accent1"/>
          <w:sz w:val="24"/>
          <w:szCs w:val="24"/>
        </w:rPr>
      </w:pPr>
    </w:p>
    <w:p w14:paraId="56946383" w14:textId="743B92F9" w:rsidR="007A1680" w:rsidRDefault="007A1680" w:rsidP="00ED2054">
      <w:pPr>
        <w:rPr>
          <w:rFonts w:cstheme="minorHAnsi"/>
          <w:i/>
          <w:iCs/>
          <w:color w:val="4F81BD" w:themeColor="accent1"/>
          <w:sz w:val="24"/>
          <w:szCs w:val="24"/>
        </w:rPr>
      </w:pPr>
    </w:p>
    <w:p w14:paraId="2C82429C" w14:textId="77777777" w:rsidR="007A1680" w:rsidRPr="00665805" w:rsidRDefault="007A1680" w:rsidP="00ED2054">
      <w:pPr>
        <w:rPr>
          <w:rFonts w:cstheme="minorHAnsi"/>
          <w:i/>
          <w:iCs/>
          <w:color w:val="4F81BD" w:themeColor="accent1"/>
          <w:sz w:val="24"/>
          <w:szCs w:val="24"/>
        </w:rPr>
      </w:pPr>
    </w:p>
    <w:p w14:paraId="56DED971" w14:textId="77777777" w:rsidR="00ED2054" w:rsidRPr="00665805" w:rsidRDefault="00ED2054" w:rsidP="00ED2054">
      <w:pPr>
        <w:rPr>
          <w:rFonts w:cstheme="minorHAnsi"/>
          <w:i/>
          <w:iCs/>
          <w:color w:val="4F81BD" w:themeColor="accent1"/>
          <w:sz w:val="24"/>
          <w:szCs w:val="24"/>
        </w:rPr>
      </w:pPr>
    </w:p>
    <w:p w14:paraId="3240C4B4" w14:textId="4A6CCE94" w:rsidR="00ED2054" w:rsidRPr="00665805" w:rsidRDefault="00ED2054" w:rsidP="00ED2054">
      <w:pPr>
        <w:rPr>
          <w:rFonts w:cstheme="minorHAnsi"/>
          <w:sz w:val="24"/>
          <w:szCs w:val="24"/>
        </w:rPr>
      </w:pPr>
      <w:r w:rsidRPr="00665805">
        <w:rPr>
          <w:rFonts w:cstheme="minorHAnsi"/>
          <w:sz w:val="24"/>
          <w:szCs w:val="24"/>
        </w:rPr>
        <w:lastRenderedPageBreak/>
        <w:t>4.</w:t>
      </w:r>
      <w:r w:rsidR="007A1680">
        <w:rPr>
          <w:rFonts w:cstheme="minorHAnsi"/>
          <w:sz w:val="24"/>
          <w:szCs w:val="24"/>
        </w:rPr>
        <w:t xml:space="preserve"> </w:t>
      </w:r>
      <w:r w:rsidRPr="00665805">
        <w:rPr>
          <w:rFonts w:cstheme="minorHAnsi"/>
          <w:sz w:val="24"/>
          <w:szCs w:val="24"/>
        </w:rPr>
        <w:t>Why not simply offer financial incentives to workers for accepting a change that management wants?</w:t>
      </w:r>
    </w:p>
    <w:p w14:paraId="79C6F9E4" w14:textId="77777777" w:rsidR="00ED2054" w:rsidRPr="00665805" w:rsidRDefault="00ED2054" w:rsidP="00ED2054">
      <w:pPr>
        <w:rPr>
          <w:rFonts w:cstheme="minorHAnsi"/>
          <w:sz w:val="24"/>
          <w:szCs w:val="24"/>
        </w:rPr>
      </w:pPr>
    </w:p>
    <w:p w14:paraId="19A75801" w14:textId="779D7042" w:rsidR="00ED2054" w:rsidRDefault="00ED2054" w:rsidP="00ED2054">
      <w:pPr>
        <w:rPr>
          <w:rFonts w:cstheme="minorHAnsi"/>
          <w:sz w:val="24"/>
          <w:szCs w:val="24"/>
        </w:rPr>
      </w:pPr>
    </w:p>
    <w:p w14:paraId="6DE89586" w14:textId="7A517DCA" w:rsidR="007A1680" w:rsidRDefault="007A1680" w:rsidP="00ED2054">
      <w:pPr>
        <w:rPr>
          <w:rFonts w:cstheme="minorHAnsi"/>
          <w:sz w:val="24"/>
          <w:szCs w:val="24"/>
        </w:rPr>
      </w:pPr>
    </w:p>
    <w:p w14:paraId="2353B2EF" w14:textId="77777777" w:rsidR="007A1680" w:rsidRPr="00665805" w:rsidRDefault="007A1680" w:rsidP="00ED2054">
      <w:pPr>
        <w:rPr>
          <w:rFonts w:cstheme="minorHAnsi"/>
          <w:sz w:val="24"/>
          <w:szCs w:val="24"/>
        </w:rPr>
      </w:pPr>
    </w:p>
    <w:p w14:paraId="4A368B45" w14:textId="77777777" w:rsidR="00ED2054" w:rsidRPr="00665805" w:rsidRDefault="00ED2054" w:rsidP="00ED2054">
      <w:pPr>
        <w:rPr>
          <w:rFonts w:cstheme="minorHAnsi"/>
          <w:sz w:val="24"/>
          <w:szCs w:val="24"/>
        </w:rPr>
      </w:pPr>
    </w:p>
    <w:p w14:paraId="2347B3AA" w14:textId="77777777" w:rsidR="00ED2054" w:rsidRPr="00665805" w:rsidRDefault="00ED2054" w:rsidP="00ED2054">
      <w:pPr>
        <w:rPr>
          <w:rFonts w:cstheme="minorHAnsi"/>
          <w:sz w:val="24"/>
          <w:szCs w:val="24"/>
        </w:rPr>
      </w:pPr>
      <w:r w:rsidRPr="00665805">
        <w:rPr>
          <w:rFonts w:cstheme="minorHAnsi"/>
          <w:sz w:val="24"/>
          <w:szCs w:val="24"/>
        </w:rPr>
        <w:t>5. Explain why resisting change could be an error in organizational politics.</w:t>
      </w:r>
    </w:p>
    <w:p w14:paraId="7E32431D" w14:textId="77777777" w:rsidR="00F67B78" w:rsidRPr="00665805" w:rsidRDefault="00F67B78" w:rsidP="007A1680">
      <w:pPr>
        <w:rPr>
          <w:rFonts w:cstheme="minorHAnsi"/>
        </w:rPr>
      </w:pPr>
    </w:p>
    <w:sectPr w:rsidR="00F67B78" w:rsidRPr="006658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DD84A" w14:textId="77777777" w:rsidR="001A25E8" w:rsidRDefault="001A25E8" w:rsidP="008F4876">
      <w:r>
        <w:separator/>
      </w:r>
    </w:p>
  </w:endnote>
  <w:endnote w:type="continuationSeparator" w:id="0">
    <w:p w14:paraId="5CE0EB4E" w14:textId="77777777" w:rsidR="001A25E8" w:rsidRDefault="001A25E8" w:rsidP="008F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C3F8" w14:textId="77777777" w:rsidR="008F4876" w:rsidRDefault="008F4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A175" w14:textId="7655D4D6" w:rsidR="008F4876" w:rsidRDefault="008F4876" w:rsidP="008F4876">
    <w:pPr>
      <w:pStyle w:val="Footer"/>
      <w:jc w:val="center"/>
    </w:pPr>
    <w:r>
      <w:t>Copyright © 20</w:t>
    </w:r>
    <w:r w:rsidR="00F67148">
      <w:t>23</w:t>
    </w:r>
    <w:r>
      <w:t xml:space="preserve"> by Academic Media Solutions. All Rights Reserved.</w:t>
    </w:r>
  </w:p>
  <w:p w14:paraId="63369748" w14:textId="77777777" w:rsidR="008F4876" w:rsidRDefault="008F48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2AA3" w14:textId="77777777" w:rsidR="008F4876" w:rsidRDefault="008F4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CB43" w14:textId="77777777" w:rsidR="001A25E8" w:rsidRDefault="001A25E8" w:rsidP="008F4876">
      <w:r>
        <w:separator/>
      </w:r>
    </w:p>
  </w:footnote>
  <w:footnote w:type="continuationSeparator" w:id="0">
    <w:p w14:paraId="5C441B04" w14:textId="77777777" w:rsidR="001A25E8" w:rsidRDefault="001A25E8" w:rsidP="008F4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983F" w14:textId="77777777" w:rsidR="008F4876" w:rsidRDefault="008F4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49D2" w14:textId="77777777" w:rsidR="008F4876" w:rsidRDefault="008F48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D398" w14:textId="77777777" w:rsidR="008F4876" w:rsidRDefault="008F48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54"/>
    <w:rsid w:val="001A08CB"/>
    <w:rsid w:val="001A25E8"/>
    <w:rsid w:val="00316AE2"/>
    <w:rsid w:val="004019D6"/>
    <w:rsid w:val="004024C8"/>
    <w:rsid w:val="00665805"/>
    <w:rsid w:val="007A1680"/>
    <w:rsid w:val="00885095"/>
    <w:rsid w:val="008F4876"/>
    <w:rsid w:val="009038AB"/>
    <w:rsid w:val="00A37E4A"/>
    <w:rsid w:val="00AC0E6C"/>
    <w:rsid w:val="00BE340F"/>
    <w:rsid w:val="00C409E4"/>
    <w:rsid w:val="00ED2054"/>
    <w:rsid w:val="00F67148"/>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6171"/>
  <w15:chartTrackingRefBased/>
  <w15:docId w15:val="{39224E0C-E221-4940-B823-72293BDA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054"/>
    <w:rPr>
      <w:color w:val="0000FF" w:themeColor="hyperlink"/>
      <w:u w:val="single"/>
    </w:rPr>
  </w:style>
  <w:style w:type="paragraph" w:styleId="Header">
    <w:name w:val="header"/>
    <w:basedOn w:val="Normal"/>
    <w:link w:val="HeaderChar"/>
    <w:uiPriority w:val="99"/>
    <w:unhideWhenUsed/>
    <w:rsid w:val="008F4876"/>
    <w:pPr>
      <w:tabs>
        <w:tab w:val="center" w:pos="4680"/>
        <w:tab w:val="right" w:pos="9360"/>
      </w:tabs>
    </w:pPr>
  </w:style>
  <w:style w:type="character" w:customStyle="1" w:styleId="HeaderChar">
    <w:name w:val="Header Char"/>
    <w:basedOn w:val="DefaultParagraphFont"/>
    <w:link w:val="Header"/>
    <w:uiPriority w:val="99"/>
    <w:rsid w:val="008F4876"/>
  </w:style>
  <w:style w:type="paragraph" w:styleId="Footer">
    <w:name w:val="footer"/>
    <w:basedOn w:val="Normal"/>
    <w:link w:val="FooterChar"/>
    <w:uiPriority w:val="99"/>
    <w:unhideWhenUsed/>
    <w:rsid w:val="008F4876"/>
    <w:pPr>
      <w:tabs>
        <w:tab w:val="center" w:pos="4680"/>
        <w:tab w:val="right" w:pos="9360"/>
      </w:tabs>
    </w:pPr>
  </w:style>
  <w:style w:type="character" w:customStyle="1" w:styleId="FooterChar">
    <w:name w:val="Footer Char"/>
    <w:basedOn w:val="DefaultParagraphFont"/>
    <w:link w:val="Footer"/>
    <w:uiPriority w:val="99"/>
    <w:rsid w:val="008F4876"/>
  </w:style>
  <w:style w:type="paragraph" w:styleId="Revision">
    <w:name w:val="Revision"/>
    <w:hidden/>
    <w:uiPriority w:val="99"/>
    <w:semiHidden/>
    <w:rsid w:val="00F671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cz1aZ60k7w"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7</cp:revision>
  <dcterms:created xsi:type="dcterms:W3CDTF">2022-07-25T17:22:00Z</dcterms:created>
  <dcterms:modified xsi:type="dcterms:W3CDTF">2023-03-23T19:37:00Z</dcterms:modified>
</cp:coreProperties>
</file>