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3" w:rsidRPr="00C636D7" w:rsidRDefault="00280803" w:rsidP="00280803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The Pygmalion Effect and the Power of Positive Expectations</w:t>
      </w:r>
    </w:p>
    <w:p w:rsidR="00280803" w:rsidRPr="00C636D7" w:rsidRDefault="00280803" w:rsidP="00280803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r w:rsidRPr="00C636D7">
        <w:t xml:space="preserve">YouTube URL: </w:t>
      </w:r>
      <w:hyperlink r:id="rId5" w:history="1">
        <w:r w:rsidRPr="00C636D7">
          <w:rPr>
            <w:rStyle w:val="Hyperlink"/>
          </w:rPr>
          <w:t>http://www.youtube.com/watch?v=hTghEXKNj7g</w:t>
        </w:r>
      </w:hyperlink>
    </w:p>
    <w:p w:rsidR="00280803" w:rsidRPr="00C636D7" w:rsidRDefault="00280803" w:rsidP="00280803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6:00</w:t>
      </w:r>
    </w:p>
    <w:p w:rsidR="00280803" w:rsidRPr="00C636D7" w:rsidRDefault="00280803" w:rsidP="00280803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Heroic Imagination Project/YouTube</w:t>
      </w:r>
    </w:p>
    <w:p w:rsidR="00280803" w:rsidRPr="00C636D7" w:rsidRDefault="00280803" w:rsidP="00280803">
      <w:pPr>
        <w:spacing w:after="0" w:line="240" w:lineRule="auto"/>
      </w:pPr>
      <w:r w:rsidRPr="00C636D7">
        <w:rPr>
          <w:b/>
        </w:rPr>
        <w:t xml:space="preserve">Close Caption Available:  </w:t>
      </w:r>
      <w:r w:rsidRPr="00C636D7">
        <w:t>No</w:t>
      </w:r>
    </w:p>
    <w:p w:rsidR="00280803" w:rsidRPr="00C636D7" w:rsidRDefault="00280803" w:rsidP="00280803">
      <w:pPr>
        <w:spacing w:after="0" w:line="240" w:lineRule="auto"/>
      </w:pPr>
    </w:p>
    <w:p w:rsidR="00280803" w:rsidRPr="00C636D7" w:rsidRDefault="00280803" w:rsidP="00280803">
      <w:pPr>
        <w:spacing w:after="0"/>
      </w:pPr>
      <w:r w:rsidRPr="00C636D7">
        <w:t>This video discusses the self-fulfilling prophecy. In Chapter 3 this was defined as the situation where a person's (such as a teacher) expectations about another person (e.g., a student) can bring about a change in the target's behavior that is consistent with the first person's expectations (behavioral confirmation). Commentary is provided by Robert Rosenthal, the person who pioneered research on the self-fulfilling prophecy. Rosenthal provides four conditions that favor the self-fulfilling prophecy. As you watch the video, you should answer the following questions:</w:t>
      </w:r>
    </w:p>
    <w:p w:rsidR="00280803" w:rsidRPr="00C636D7" w:rsidRDefault="00280803" w:rsidP="00280803">
      <w:pPr>
        <w:spacing w:after="0"/>
      </w:pPr>
    </w:p>
    <w:p w:rsidR="00280803" w:rsidRPr="00C636D7" w:rsidRDefault="00280803" w:rsidP="00280803">
      <w:pPr>
        <w:spacing w:after="0"/>
      </w:pPr>
      <w:r w:rsidRPr="00C636D7">
        <w:t>1. What effect do a teacher’s expectations have on a student’s performance?</w:t>
      </w:r>
    </w:p>
    <w:p w:rsidR="00280803" w:rsidRPr="00C636D7" w:rsidRDefault="00280803" w:rsidP="00280803">
      <w:pPr>
        <w:spacing w:after="0"/>
      </w:pPr>
    </w:p>
    <w:p w:rsidR="00280803" w:rsidRDefault="00280803" w:rsidP="00280803">
      <w:pPr>
        <w:spacing w:after="0"/>
      </w:pPr>
    </w:p>
    <w:p w:rsidR="00E47FC7" w:rsidRDefault="00E47FC7" w:rsidP="00280803">
      <w:pPr>
        <w:spacing w:after="0"/>
      </w:pPr>
    </w:p>
    <w:p w:rsidR="00E47FC7" w:rsidRDefault="00E47FC7" w:rsidP="00280803">
      <w:pPr>
        <w:spacing w:after="0"/>
      </w:pPr>
    </w:p>
    <w:p w:rsidR="00E47FC7" w:rsidRPr="00C636D7" w:rsidRDefault="00E47FC7" w:rsidP="00280803">
      <w:pPr>
        <w:spacing w:after="0"/>
      </w:pPr>
    </w:p>
    <w:p w:rsidR="00280803" w:rsidRPr="00C636D7" w:rsidRDefault="00280803" w:rsidP="00280803">
      <w:pPr>
        <w:spacing w:after="0"/>
      </w:pPr>
      <w:r w:rsidRPr="00C636D7">
        <w:t>2. Why would the target of an expectation change his or her behavior to confirm that expectation?</w:t>
      </w:r>
    </w:p>
    <w:p w:rsidR="00280803" w:rsidRPr="00C636D7" w:rsidRDefault="00280803" w:rsidP="00280803">
      <w:pPr>
        <w:spacing w:after="0"/>
        <w:rPr>
          <w:i/>
          <w:color w:val="0070C0"/>
        </w:rPr>
      </w:pPr>
    </w:p>
    <w:p w:rsidR="00280803" w:rsidRDefault="00280803" w:rsidP="00280803">
      <w:pPr>
        <w:spacing w:after="0"/>
      </w:pPr>
    </w:p>
    <w:p w:rsidR="00E47FC7" w:rsidRDefault="00E47FC7" w:rsidP="00280803">
      <w:pPr>
        <w:spacing w:after="0"/>
      </w:pPr>
    </w:p>
    <w:p w:rsidR="00E47FC7" w:rsidRDefault="00E47FC7" w:rsidP="00280803">
      <w:pPr>
        <w:spacing w:after="0"/>
      </w:pPr>
    </w:p>
    <w:p w:rsidR="00E47FC7" w:rsidRPr="00C636D7" w:rsidRDefault="00E47FC7" w:rsidP="00280803">
      <w:pPr>
        <w:spacing w:after="0"/>
      </w:pPr>
    </w:p>
    <w:p w:rsidR="00280803" w:rsidRPr="00C636D7" w:rsidRDefault="00280803" w:rsidP="00280803">
      <w:pPr>
        <w:spacing w:after="0"/>
      </w:pPr>
      <w:r w:rsidRPr="00C636D7">
        <w:t>3. What are the four conditions that give rise to the self-fulfilling prophecy?</w:t>
      </w:r>
    </w:p>
    <w:p w:rsidR="00280803" w:rsidRPr="00C636D7" w:rsidRDefault="00280803" w:rsidP="00280803">
      <w:pPr>
        <w:spacing w:after="0"/>
      </w:pPr>
    </w:p>
    <w:p w:rsidR="00280803" w:rsidRDefault="00280803" w:rsidP="00280803">
      <w:pPr>
        <w:spacing w:after="0"/>
      </w:pPr>
    </w:p>
    <w:p w:rsidR="00E47FC7" w:rsidRDefault="00E47FC7" w:rsidP="00280803">
      <w:pPr>
        <w:spacing w:after="0"/>
      </w:pPr>
    </w:p>
    <w:p w:rsidR="00E47FC7" w:rsidRDefault="00E47FC7" w:rsidP="00280803">
      <w:pPr>
        <w:spacing w:after="0"/>
      </w:pPr>
    </w:p>
    <w:p w:rsidR="00E47FC7" w:rsidRPr="00C636D7" w:rsidRDefault="00E47FC7" w:rsidP="00280803">
      <w:pPr>
        <w:spacing w:after="0"/>
      </w:pPr>
    </w:p>
    <w:p w:rsidR="00280803" w:rsidRPr="00C636D7" w:rsidRDefault="00280803" w:rsidP="00280803">
      <w:pPr>
        <w:spacing w:after="0"/>
      </w:pPr>
      <w:r w:rsidRPr="00C636D7">
        <w:t>4. In what other situations can the self-fulfilling prophecy occur?</w:t>
      </w:r>
    </w:p>
    <w:p w:rsidR="00280803" w:rsidRDefault="00280803" w:rsidP="00280803">
      <w:pPr>
        <w:spacing w:after="0"/>
      </w:pPr>
    </w:p>
    <w:p w:rsidR="00E47FC7" w:rsidRDefault="00E47FC7" w:rsidP="00280803">
      <w:pPr>
        <w:spacing w:after="0"/>
      </w:pPr>
    </w:p>
    <w:p w:rsidR="00E47FC7" w:rsidRDefault="00E47FC7" w:rsidP="00280803">
      <w:pPr>
        <w:spacing w:after="0"/>
      </w:pPr>
    </w:p>
    <w:p w:rsidR="00E47FC7" w:rsidRDefault="00E47FC7" w:rsidP="00280803">
      <w:pPr>
        <w:spacing w:after="0"/>
      </w:pPr>
    </w:p>
    <w:p w:rsidR="00E47FC7" w:rsidRPr="00C636D7" w:rsidRDefault="00E47FC7" w:rsidP="00280803">
      <w:pPr>
        <w:spacing w:after="0"/>
      </w:pPr>
    </w:p>
    <w:p w:rsidR="00280803" w:rsidRPr="00C636D7" w:rsidRDefault="00280803" w:rsidP="00280803">
      <w:pPr>
        <w:spacing w:after="0"/>
      </w:pPr>
      <w:r w:rsidRPr="00C636D7">
        <w:t>5. What can be done to minimize the impact of the self-fulfilling prophecy?</w:t>
      </w:r>
    </w:p>
    <w:p w:rsidR="00BC6BDD" w:rsidRDefault="00BC6BDD">
      <w:bookmarkStart w:id="0" w:name="_GoBack"/>
      <w:bookmarkEnd w:id="0"/>
    </w:p>
    <w:sectPr w:rsidR="00BC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3"/>
    <w:rsid w:val="00280803"/>
    <w:rsid w:val="00BC6BDD"/>
    <w:rsid w:val="00E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TghEXKNj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2</cp:revision>
  <dcterms:created xsi:type="dcterms:W3CDTF">2016-01-19T15:54:00Z</dcterms:created>
  <dcterms:modified xsi:type="dcterms:W3CDTF">2016-01-19T15:55:00Z</dcterms:modified>
</cp:coreProperties>
</file>